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A0C" w:rsidRDefault="00DC6A0C" w:rsidP="00DC6A0C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细胞器之</w:t>
      </w:r>
      <w:r w:rsidRPr="00823800">
        <w:rPr>
          <w:rFonts w:ascii="Times New Roman" w:hAnsi="Times New Roman" w:cs="Times New Roman" w:hint="eastAsia"/>
        </w:rPr>
        <w:t>间的分工合作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 w:rsidRPr="00823800">
        <w:rPr>
          <w:rFonts w:ascii="Times New Roman" w:hAnsi="Times New Roman" w:cs="Times New Roman"/>
        </w:rPr>
        <w:t>下列有关高尔基体、线粒体和叶绿体的叙述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三者都存在于蓝细菌中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三者都含有</w:t>
      </w:r>
      <w:r w:rsidRPr="00823800">
        <w:rPr>
          <w:rFonts w:ascii="Times New Roman" w:hAnsi="Times New Roman" w:cs="Times New Roman"/>
        </w:rPr>
        <w:t>DNA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三者都是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合成的场所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三者的膜结构中都含有蛋白质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山东卷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经内质网加工的蛋白质进入高尔基体后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S</w:t>
      </w:r>
      <w:r w:rsidRPr="00823800">
        <w:rPr>
          <w:rFonts w:ascii="Times New Roman" w:hAnsi="Times New Roman" w:cs="Times New Roman"/>
        </w:rPr>
        <w:t>酶会在其中的某些蛋白质上形成</w:t>
      </w:r>
      <w:r w:rsidRPr="00823800">
        <w:rPr>
          <w:rFonts w:ascii="Times New Roman" w:hAnsi="Times New Roman" w:cs="Times New Roman"/>
        </w:rPr>
        <w:t>M6P</w:t>
      </w:r>
      <w:r w:rsidRPr="00823800">
        <w:rPr>
          <w:rFonts w:ascii="Times New Roman" w:hAnsi="Times New Roman" w:cs="Times New Roman"/>
        </w:rPr>
        <w:t>标志。具有该标志的蛋白质能被高尔基体膜上的</w:t>
      </w:r>
      <w:r w:rsidRPr="00823800">
        <w:rPr>
          <w:rFonts w:ascii="Times New Roman" w:hAnsi="Times New Roman" w:cs="Times New Roman"/>
        </w:rPr>
        <w:t>M6P</w:t>
      </w:r>
      <w:r w:rsidRPr="00823800">
        <w:rPr>
          <w:rFonts w:ascii="Times New Roman" w:hAnsi="Times New Roman" w:cs="Times New Roman"/>
        </w:rPr>
        <w:t>受体识别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经高尔基体膜包裹形成囊泡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在囊泡逐渐转化为溶酶体的过程中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带有</w:t>
      </w:r>
      <w:r w:rsidRPr="00823800">
        <w:rPr>
          <w:rFonts w:ascii="Times New Roman" w:hAnsi="Times New Roman" w:cs="Times New Roman"/>
        </w:rPr>
        <w:t>M6P</w:t>
      </w:r>
      <w:r w:rsidRPr="00823800">
        <w:rPr>
          <w:rFonts w:ascii="Times New Roman" w:hAnsi="Times New Roman" w:cs="Times New Roman"/>
        </w:rPr>
        <w:t>标志的蛋白质转化为溶酶体酶</w:t>
      </w:r>
      <w:r w:rsidRPr="00823800">
        <w:rPr>
          <w:rFonts w:ascii="Times New Roman" w:hAnsi="Times New Roman" w:cs="Times New Roman" w:hint="eastAsia"/>
        </w:rPr>
        <w:t>；不能发生此识别过程的蛋白质经囊泡运往细胞膜。下列说法错误的是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M6P</w:t>
      </w:r>
      <w:r w:rsidRPr="00823800">
        <w:rPr>
          <w:rFonts w:ascii="Times New Roman" w:hAnsi="Times New Roman" w:cs="Times New Roman"/>
        </w:rPr>
        <w:t>标志的形成过程体现了</w:t>
      </w:r>
      <w:r w:rsidRPr="00823800">
        <w:rPr>
          <w:rFonts w:ascii="Times New Roman" w:hAnsi="Times New Roman" w:cs="Times New Roman"/>
        </w:rPr>
        <w:t>S</w:t>
      </w:r>
      <w:r w:rsidRPr="00823800">
        <w:rPr>
          <w:rFonts w:ascii="Times New Roman" w:hAnsi="Times New Roman" w:cs="Times New Roman"/>
        </w:rPr>
        <w:t>酶的专一性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附着在内质网上的核糖体参与溶酶体酶的合成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S</w:t>
      </w:r>
      <w:r w:rsidRPr="00823800">
        <w:rPr>
          <w:rFonts w:ascii="Times New Roman" w:hAnsi="Times New Roman" w:cs="Times New Roman"/>
        </w:rPr>
        <w:t>酶功能丧失的细胞中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衰老和损伤的细胞器会在细胞内积累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M6P</w:t>
      </w:r>
      <w:r w:rsidRPr="00823800">
        <w:rPr>
          <w:rFonts w:ascii="Times New Roman" w:hAnsi="Times New Roman" w:cs="Times New Roman"/>
        </w:rPr>
        <w:t>受体基因缺陷的细胞中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带有</w:t>
      </w:r>
      <w:r w:rsidRPr="00823800">
        <w:rPr>
          <w:rFonts w:ascii="Times New Roman" w:hAnsi="Times New Roman" w:cs="Times New Roman"/>
        </w:rPr>
        <w:t>M6P</w:t>
      </w:r>
      <w:r w:rsidRPr="00823800">
        <w:rPr>
          <w:rFonts w:ascii="Times New Roman" w:hAnsi="Times New Roman" w:cs="Times New Roman"/>
        </w:rPr>
        <w:t>标志的蛋白质会聚集在高尔基体内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安徽合肥调研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下列有关各种细胞器的描述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高尔基体由扁平囊状小泡构成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是细胞分泌物加工、分类和包装的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车间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及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发送站</w:t>
      </w:r>
      <w:r w:rsidRPr="00823800">
        <w:rPr>
          <w:rFonts w:hAnsi="宋体" w:cs="Times New Roman"/>
        </w:rPr>
        <w:t>”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液泡和叶绿体都是具有膜结构的细胞器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其内都含有叶绿素、花青素等色素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叶绿体产生的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至少需穿过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层生物膜才能进入线粒体中被利用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中心体是一种无膜结构的细胞器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存在于动物和某些低等植物的细胞里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天津卷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完整的核糖体由大、小两个亚基组成。下图为真核细胞核糖体大、小亚基的合成、装配及运输过程示意图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相关叙述正确的是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C6A0C" w:rsidRDefault="00DC6A0C" w:rsidP="00DC6A0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193800"/>
            <wp:effectExtent l="0" t="0" r="0" b="6350"/>
            <wp:docPr id="2" name="图片 2" descr="20高考理综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高考理综9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上图所示过程可发生在有丝分裂中期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细胞的</w:t>
      </w:r>
      <w:r w:rsidRPr="00823800">
        <w:rPr>
          <w:rFonts w:ascii="Times New Roman" w:hAnsi="Times New Roman" w:cs="Times New Roman" w:hint="eastAsia"/>
        </w:rPr>
        <w:t>遗传信息主要储存于</w:t>
      </w:r>
      <w:r w:rsidRPr="00823800">
        <w:rPr>
          <w:rFonts w:ascii="Times New Roman" w:hAnsi="Times New Roman" w:cs="Times New Roman"/>
        </w:rPr>
        <w:t>rDNA</w:t>
      </w:r>
      <w:r w:rsidRPr="00823800">
        <w:rPr>
          <w:rFonts w:ascii="Times New Roman" w:hAnsi="Times New Roman" w:cs="Times New Roman"/>
        </w:rPr>
        <w:t>中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核仁是合成</w:t>
      </w:r>
      <w:r w:rsidRPr="00823800">
        <w:rPr>
          <w:rFonts w:ascii="Times New Roman" w:hAnsi="Times New Roman" w:cs="Times New Roman"/>
        </w:rPr>
        <w:t>rRNA</w:t>
      </w:r>
      <w:r w:rsidRPr="00823800">
        <w:rPr>
          <w:rFonts w:ascii="Times New Roman" w:hAnsi="Times New Roman" w:cs="Times New Roman"/>
        </w:rPr>
        <w:t>和核糖体蛋白的场所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核糖体亚基在细胞核中装配完成后由核孔运出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全国卷</w:t>
      </w:r>
      <w:r w:rsidRPr="00823800">
        <w:rPr>
          <w:rFonts w:eastAsia="楷体_GB2312" w:hAnsi="宋体" w:cs="Times New Roman"/>
        </w:rPr>
        <w:t>Ⅰ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真核细胞的膜结构具有重要功能。请参照表中内容完成下表。</w:t>
      </w:r>
    </w:p>
    <w:p w:rsidR="00DC6A0C" w:rsidRPr="00823800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3"/>
        <w:gridCol w:w="1723"/>
        <w:gridCol w:w="1723"/>
        <w:gridCol w:w="1723"/>
        <w:gridCol w:w="1724"/>
      </w:tblGrid>
      <w:tr w:rsidR="00DC6A0C" w:rsidRPr="00823800" w:rsidTr="00D92020">
        <w:trPr>
          <w:jc w:val="center"/>
        </w:trPr>
        <w:tc>
          <w:tcPr>
            <w:tcW w:w="1723" w:type="dxa"/>
            <w:shd w:val="clear" w:color="auto" w:fill="auto"/>
            <w:vAlign w:val="center"/>
          </w:tcPr>
          <w:p w:rsidR="00DC6A0C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结构</w:t>
            </w:r>
          </w:p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突触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高尔基体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 w:rsidRPr="00823800">
              <w:rPr>
                <w:rFonts w:ascii="Times New Roman" w:hAnsi="Times New Roman" w:cs="Times New Roman"/>
              </w:rPr>
              <w:t>________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DC6A0C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叶绿体的</w:t>
            </w:r>
          </w:p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类囊体膜</w:t>
            </w:r>
          </w:p>
        </w:tc>
      </w:tr>
      <w:tr w:rsidR="00DC6A0C" w:rsidRPr="00823800" w:rsidTr="00D92020">
        <w:trPr>
          <w:jc w:val="center"/>
        </w:trPr>
        <w:tc>
          <w:tcPr>
            <w:tcW w:w="1723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lastRenderedPageBreak/>
              <w:t>功能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823800">
              <w:rPr>
                <w:rFonts w:ascii="Times New Roman" w:hAnsi="Times New Roman" w:cs="Times New Roman"/>
              </w:rPr>
              <w:t>______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 w:rsidRPr="00823800">
              <w:rPr>
                <w:rFonts w:ascii="Times New Roman" w:hAnsi="Times New Roman" w:cs="Times New Roman"/>
              </w:rPr>
              <w:t>______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控制物质进出细胞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作为能量转换的场所</w:t>
            </w:r>
          </w:p>
        </w:tc>
      </w:tr>
      <w:tr w:rsidR="00DC6A0C" w:rsidRPr="00823800" w:rsidTr="00D92020">
        <w:trPr>
          <w:jc w:val="center"/>
        </w:trPr>
        <w:tc>
          <w:tcPr>
            <w:tcW w:w="1723" w:type="dxa"/>
            <w:shd w:val="clear" w:color="auto" w:fill="auto"/>
            <w:vAlign w:val="center"/>
          </w:tcPr>
          <w:p w:rsidR="00DC6A0C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膜的主要</w:t>
            </w:r>
          </w:p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成分</w:t>
            </w:r>
          </w:p>
        </w:tc>
        <w:tc>
          <w:tcPr>
            <w:tcW w:w="6893" w:type="dxa"/>
            <w:gridSpan w:val="4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  <w:r w:rsidRPr="00823800">
              <w:rPr>
                <w:rFonts w:ascii="Times New Roman" w:hAnsi="Times New Roman" w:cs="Times New Roman"/>
              </w:rPr>
              <w:t>__________________</w:t>
            </w:r>
          </w:p>
        </w:tc>
      </w:tr>
      <w:tr w:rsidR="00DC6A0C" w:rsidTr="00D92020">
        <w:trPr>
          <w:jc w:val="center"/>
        </w:trPr>
        <w:tc>
          <w:tcPr>
            <w:tcW w:w="1723" w:type="dxa"/>
            <w:shd w:val="clear" w:color="auto" w:fill="auto"/>
            <w:vAlign w:val="center"/>
          </w:tcPr>
          <w:p w:rsidR="00DC6A0C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功能</w:t>
            </w:r>
          </w:p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举例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在缩手反射中参与兴奋在神经元之间的传递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参与豚鼠胰腺腺泡细胞分泌蛋白的形成过程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参与</w:t>
            </w:r>
            <w:r w:rsidRPr="00823800">
              <w:rPr>
                <w:rFonts w:ascii="Times New Roman" w:hAnsi="Times New Roman" w:cs="Times New Roman"/>
              </w:rPr>
              <w:t>K</w:t>
            </w:r>
            <w:r w:rsidRPr="00823800">
              <w:rPr>
                <w:rFonts w:ascii="Times New Roman" w:hAnsi="Times New Roman" w:cs="Times New Roman" w:hint="eastAsia"/>
                <w:vertAlign w:val="superscript"/>
              </w:rPr>
              <w:t>＋</w:t>
            </w:r>
            <w:r w:rsidRPr="00823800">
              <w:rPr>
                <w:rFonts w:ascii="Times New Roman" w:hAnsi="Times New Roman" w:cs="Times New Roman" w:hint="eastAsia"/>
              </w:rPr>
              <w:t>从土壤进入植物根细胞的过程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DC6A0C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C6A0C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)</w:t>
            </w:r>
            <w:r w:rsidRPr="00823800">
              <w:rPr>
                <w:rFonts w:ascii="Times New Roman" w:hAnsi="Times New Roman" w:cs="Times New Roman"/>
              </w:rPr>
              <w:t>______</w:t>
            </w:r>
          </w:p>
        </w:tc>
      </w:tr>
    </w:tbl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6.</w:t>
      </w:r>
      <w:r w:rsidRPr="00823800">
        <w:rPr>
          <w:rFonts w:ascii="Times New Roman" w:hAnsi="Times New Roman" w:cs="Times New Roman"/>
        </w:rPr>
        <w:t>下图为真核细胞中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种结构的示意图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请回答下列问题：</w:t>
      </w:r>
    </w:p>
    <w:p w:rsidR="00DC6A0C" w:rsidRDefault="00DC6A0C" w:rsidP="00DC6A0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946150"/>
            <wp:effectExtent l="0" t="0" r="0" b="6350"/>
            <wp:docPr id="1" name="图片 1" descr="毛毛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甲的名称为</w:t>
      </w:r>
      <w:r w:rsidRPr="00823800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处于有丝分裂中期的洋葱根尖细胞具有</w:t>
      </w:r>
      <w:r w:rsidRPr="00823800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在甲、乙、丙中选择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蛋白质合成活跃的卵母细胞中结构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较大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而蛋白质合成不活跃的肌细胞中结构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很小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</w:t>
      </w:r>
      <w:r w:rsidRPr="00823800">
        <w:rPr>
          <w:rFonts w:ascii="Times New Roman" w:hAnsi="Times New Roman" w:cs="Times New Roman" w:hint="eastAsia"/>
        </w:rPr>
        <w:t>表明结构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填序号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的形成直接有关。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内质网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高尔基体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中心体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核糖体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许多重要的化学反应在生物膜上进行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乙、丙分别通过</w:t>
      </w:r>
      <w:r w:rsidRPr="00823800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用图中字母填空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扩大了膜面积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从而为这些反应需要的</w:t>
      </w:r>
      <w:r w:rsidRPr="00823800">
        <w:rPr>
          <w:rFonts w:ascii="Times New Roman" w:hAnsi="Times New Roman" w:cs="Times New Roman"/>
        </w:rPr>
        <w:t>______________</w:t>
      </w:r>
      <w:r w:rsidRPr="00823800">
        <w:rPr>
          <w:rFonts w:ascii="Times New Roman" w:hAnsi="Times New Roman" w:cs="Times New Roman"/>
        </w:rPr>
        <w:t>提供更多的附着场所。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在细胞分裂间期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结构乙的数目增多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其增多的方式有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种假设：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.</w:t>
      </w:r>
      <w:r w:rsidRPr="00823800">
        <w:rPr>
          <w:rFonts w:ascii="Times New Roman" w:hAnsi="Times New Roman" w:cs="Times New Roman"/>
        </w:rPr>
        <w:t>细胞利用磷脂、蛋白质等重新合成；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.</w:t>
      </w:r>
      <w:r w:rsidRPr="00823800">
        <w:rPr>
          <w:rFonts w:ascii="Times New Roman" w:hAnsi="Times New Roman" w:cs="Times New Roman"/>
        </w:rPr>
        <w:t>细胞利用其他生物膜装配形成；</w:t>
      </w:r>
      <w:r w:rsidRPr="00823800">
        <w:rPr>
          <w:rFonts w:hAnsi="宋体" w:cs="Times New Roman"/>
        </w:rPr>
        <w:t>Ⅲ</w:t>
      </w:r>
      <w:r w:rsidRPr="00823800">
        <w:rPr>
          <w:rFonts w:ascii="Times New Roman" w:hAnsi="Times New Roman" w:cs="Times New Roman"/>
        </w:rPr>
        <w:t>.</w:t>
      </w:r>
      <w:r w:rsidRPr="00823800">
        <w:rPr>
          <w:rFonts w:ascii="Times New Roman" w:hAnsi="Times New Roman" w:cs="Times New Roman"/>
        </w:rPr>
        <w:t>结构乙分裂增殖形成。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有人</w:t>
      </w:r>
      <w:r w:rsidRPr="00823800">
        <w:rPr>
          <w:rFonts w:ascii="Times New Roman" w:hAnsi="Times New Roman" w:cs="Times New Roman" w:hint="eastAsia"/>
        </w:rPr>
        <w:t>通过放射性标记实验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对上述假设进行了探究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方法如下：首先将一种链孢霉营养缺陷型突变株在加有</w:t>
      </w:r>
      <w:r w:rsidRPr="00823800">
        <w:rPr>
          <w:rFonts w:ascii="Times New Roman" w:hAnsi="Times New Roman" w:cs="Times New Roman"/>
          <w:vertAlign w:val="superscript"/>
        </w:rPr>
        <w:t>3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标记的胆碱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磷脂的前体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培养基中培养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然后转入另一种培养基中继续培养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定期取样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检测细胞中结构乙的放射性。结果如下：</w:t>
      </w:r>
    </w:p>
    <w:p w:rsidR="00DC6A0C" w:rsidRPr="00823800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</w:p>
    <w:tbl>
      <w:tblPr>
        <w:tblW w:w="5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96"/>
        <w:gridCol w:w="659"/>
        <w:gridCol w:w="659"/>
        <w:gridCol w:w="659"/>
        <w:gridCol w:w="764"/>
      </w:tblGrid>
      <w:tr w:rsidR="00DC6A0C" w:rsidRPr="00823800" w:rsidTr="00D92020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标记后细胞增殖的代数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4</w:t>
            </w:r>
          </w:p>
        </w:tc>
      </w:tr>
      <w:tr w:rsidR="00DC6A0C" w:rsidTr="00D92020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测得的相对放射性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C6A0C" w:rsidRPr="00823800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DC6A0C" w:rsidRDefault="00DC6A0C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0.25</w:t>
            </w:r>
          </w:p>
        </w:tc>
      </w:tr>
    </w:tbl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与野生型相比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实验中所用链孢霉营养</w:t>
      </w:r>
      <w:r w:rsidRPr="00823800">
        <w:rPr>
          <w:rFonts w:ascii="Times New Roman" w:hAnsi="Times New Roman" w:cs="Times New Roman" w:hint="eastAsia"/>
        </w:rPr>
        <w:t>缺陷型突变株的代谢特点是</w:t>
      </w:r>
      <w:r w:rsidRPr="00823800">
        <w:rPr>
          <w:rFonts w:ascii="Times New Roman" w:hAnsi="Times New Roman" w:cs="Times New Roman"/>
        </w:rPr>
        <w:t>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实验中所用的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另一种培养基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在配制成分上的要求是</w:t>
      </w:r>
      <w:r w:rsidRPr="00823800">
        <w:rPr>
          <w:rFonts w:ascii="Times New Roman" w:hAnsi="Times New Roman" w:cs="Times New Roman"/>
        </w:rPr>
        <w:t>__________________________</w:t>
      </w:r>
      <w:r w:rsidRPr="00823800">
        <w:rPr>
          <w:rFonts w:ascii="Times New Roman" w:hAnsi="Times New Roman" w:cs="Times New Roman"/>
        </w:rPr>
        <w:t>。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通过上述实验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初步判断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种假设中成立的是</w:t>
      </w:r>
      <w:r w:rsidRPr="00823800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在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Ⅲ</w:t>
      </w:r>
      <w:r w:rsidRPr="00823800">
        <w:rPr>
          <w:rFonts w:ascii="Times New Roman" w:hAnsi="Times New Roman" w:cs="Times New Roman"/>
        </w:rPr>
        <w:t>中选择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全国卷</w:t>
      </w:r>
      <w:r w:rsidRPr="00823800">
        <w:rPr>
          <w:rFonts w:eastAsia="楷体_GB2312" w:hAnsi="宋体" w:cs="Times New Roman"/>
        </w:rPr>
        <w:t>Ⅱ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为了研究细胞器的功能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某同学将正常叶片置于适量的溶液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用组织捣碎机破碎细胞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再用差速离心法分离细胞器。回答下列问题：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该实验所用溶液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应满足的条</w:t>
      </w:r>
      <w:r w:rsidRPr="00823800">
        <w:rPr>
          <w:rFonts w:ascii="Times New Roman" w:hAnsi="Times New Roman" w:cs="Times New Roman" w:hint="eastAsia"/>
        </w:rPr>
        <w:t>件是</w:t>
      </w:r>
      <w:r w:rsidRPr="00823800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答出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点即可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离心沉淀出细胞核后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上清液在适宜条件下能将葡萄糖彻底分解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原因是此上清液中含有</w:t>
      </w:r>
      <w:r w:rsidRPr="00823800">
        <w:rPr>
          <w:rFonts w:ascii="Times New Roman" w:hAnsi="Times New Roman" w:cs="Times New Roman"/>
        </w:rPr>
        <w:t>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DC6A0C" w:rsidRDefault="00DC6A0C" w:rsidP="00DC6A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将分离得到的叶绿体悬浮在适宜溶液中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照光后有氧气释放；如果在该适宜溶液中将叶绿体外表的双层膜破裂后再照光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有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没有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氧气释放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原因是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DC6A0C" w:rsidRPr="00823800" w:rsidRDefault="00DC6A0C" w:rsidP="00DC6A0C">
      <w:pPr>
        <w:pStyle w:val="a3"/>
        <w:ind w:firstLineChars="200" w:firstLine="420"/>
        <w:rPr>
          <w:rFonts w:ascii="Times New Roman" w:hAnsi="Times New Roman" w:cs="Times New Roman"/>
          <w:b/>
          <w:color w:val="FF0000"/>
        </w:rPr>
      </w:pPr>
      <w:r w:rsidRPr="00823800">
        <w:rPr>
          <w:rFonts w:ascii="Times New Roman" w:hAnsi="Times New Roman" w:cs="Times New Roman"/>
        </w:rPr>
        <w:br w:type="page"/>
      </w:r>
      <w:bookmarkStart w:id="0" w:name="_GoBack"/>
      <w:bookmarkEnd w:id="0"/>
    </w:p>
    <w:sectPr w:rsidR="00DC6A0C" w:rsidRPr="00823800" w:rsidSect="00C75EA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E31" w:rsidRDefault="00A36E31" w:rsidP="00A36E31">
      <w:r>
        <w:separator/>
      </w:r>
    </w:p>
  </w:endnote>
  <w:endnote w:type="continuationSeparator" w:id="1">
    <w:p w:rsidR="00A36E31" w:rsidRDefault="00A36E31" w:rsidP="00A3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E31" w:rsidRDefault="00A36E31" w:rsidP="00A36E31">
      <w:r>
        <w:separator/>
      </w:r>
    </w:p>
  </w:footnote>
  <w:footnote w:type="continuationSeparator" w:id="1">
    <w:p w:rsidR="00A36E31" w:rsidRDefault="00A36E31" w:rsidP="00A36E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E31" w:rsidRPr="00A36E31" w:rsidRDefault="00A36E31" w:rsidP="00A36E3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6A0C"/>
    <w:rsid w:val="00A36E31"/>
    <w:rsid w:val="00C75EAD"/>
    <w:rsid w:val="00DC6A0C"/>
    <w:rsid w:val="00EE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A0C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C6A0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C6A0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DC6A0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DC6A0C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DC6A0C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C6A0C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A36E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A36E31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A36E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A36E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A0C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C6A0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C6A0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DC6A0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DC6A0C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DC6A0C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C6A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</Words>
  <Characters>1698</Characters>
  <Application>Microsoft Office Word</Application>
  <DocSecurity>0</DocSecurity>
  <Lines>14</Lines>
  <Paragraphs>3</Paragraphs>
  <ScaleCrop>false</ScaleCrop>
  <Company>微软中国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2021-07-01T03:05:00Z</dcterms:created>
  <dcterms:modified xsi:type="dcterms:W3CDTF">2021-09-03T11:00:00Z</dcterms:modified>
</cp:coreProperties>
</file>